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B3" w:rsidRPr="009A120E" w:rsidRDefault="003D7CB3" w:rsidP="003D7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12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619125"/>
            <wp:effectExtent l="0" t="0" r="9525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CB3" w:rsidRPr="009A120E" w:rsidRDefault="003D7CB3" w:rsidP="003D7CB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120E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3D7CB3" w:rsidRPr="009A120E" w:rsidRDefault="003D7CB3" w:rsidP="003D7CB3">
      <w:pPr>
        <w:tabs>
          <w:tab w:val="center" w:pos="4818"/>
          <w:tab w:val="left" w:pos="8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0E">
        <w:rPr>
          <w:rFonts w:ascii="Times New Roman" w:hAnsi="Times New Roman" w:cs="Times New Roman"/>
          <w:b/>
          <w:sz w:val="24"/>
          <w:szCs w:val="24"/>
        </w:rPr>
        <w:t>ВЕЛИКОЖИТИНСЬКА СІЛЬСЬКА РАДА</w:t>
      </w:r>
    </w:p>
    <w:p w:rsidR="003D7CB3" w:rsidRPr="009A120E" w:rsidRDefault="003D7CB3" w:rsidP="003D7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0E">
        <w:rPr>
          <w:rFonts w:ascii="Times New Roman" w:hAnsi="Times New Roman" w:cs="Times New Roman"/>
          <w:b/>
          <w:sz w:val="24"/>
          <w:szCs w:val="24"/>
        </w:rPr>
        <w:t>РІВНЕНСЬКОГО РАЙОНУ РІВНЕНСЬКОЇ ОБЛАСТІ</w:t>
      </w:r>
    </w:p>
    <w:p w:rsidR="003D7CB3" w:rsidRPr="009A120E" w:rsidRDefault="003D7CB3" w:rsidP="003D7CB3">
      <w:pPr>
        <w:tabs>
          <w:tab w:val="left" w:pos="3240"/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>(сьоме скликання</w:t>
      </w:r>
      <w:r w:rsidRPr="009A120E">
        <w:rPr>
          <w:rFonts w:ascii="Times New Roman" w:hAnsi="Times New Roman" w:cs="Times New Roman"/>
          <w:b/>
          <w:sz w:val="24"/>
          <w:szCs w:val="24"/>
        </w:rPr>
        <w:t>)</w:t>
      </w:r>
    </w:p>
    <w:p w:rsidR="003D7CB3" w:rsidRPr="009A120E" w:rsidRDefault="003D7CB3" w:rsidP="003D7CB3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CB3" w:rsidRPr="009A120E" w:rsidRDefault="003D7CB3" w:rsidP="003D7CB3">
      <w:pPr>
        <w:tabs>
          <w:tab w:val="left" w:pos="393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120E">
        <w:rPr>
          <w:rFonts w:ascii="Times New Roman" w:hAnsi="Times New Roman" w:cs="Times New Roman"/>
          <w:b/>
          <w:sz w:val="24"/>
          <w:szCs w:val="24"/>
        </w:rPr>
        <w:t xml:space="preserve">РІШЕННЯ № </w:t>
      </w: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D7CB3" w:rsidRPr="009A120E" w:rsidRDefault="003D7CB3" w:rsidP="003D7CB3">
      <w:pPr>
        <w:tabs>
          <w:tab w:val="left" w:pos="393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D7CB3" w:rsidRPr="009A120E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20E">
        <w:rPr>
          <w:rFonts w:ascii="Times New Roman" w:hAnsi="Times New Roman" w:cs="Times New Roman"/>
          <w:sz w:val="24"/>
          <w:szCs w:val="24"/>
        </w:rPr>
        <w:t xml:space="preserve">від    </w:t>
      </w:r>
      <w:r w:rsidR="00153521">
        <w:rPr>
          <w:rFonts w:ascii="Times New Roman" w:hAnsi="Times New Roman" w:cs="Times New Roman"/>
          <w:sz w:val="24"/>
          <w:szCs w:val="24"/>
        </w:rPr>
        <w:t xml:space="preserve">                     2017</w:t>
      </w:r>
      <w:r w:rsidRPr="009A120E">
        <w:rPr>
          <w:rFonts w:ascii="Times New Roman" w:hAnsi="Times New Roman" w:cs="Times New Roman"/>
          <w:sz w:val="24"/>
          <w:szCs w:val="24"/>
        </w:rPr>
        <w:t>року</w:t>
      </w:r>
    </w:p>
    <w:p w:rsidR="003D7CB3" w:rsidRPr="009A120E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CB3" w:rsidRPr="009A120E" w:rsidRDefault="003D7CB3" w:rsidP="003D7CB3">
      <w:pPr>
        <w:tabs>
          <w:tab w:val="left" w:pos="18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2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74C1">
        <w:rPr>
          <w:rFonts w:ascii="Times New Roman" w:hAnsi="Times New Roman" w:cs="Times New Roman"/>
          <w:b/>
          <w:sz w:val="24"/>
          <w:szCs w:val="24"/>
        </w:rPr>
        <w:t>Про затвердження проекту рішення</w:t>
      </w:r>
    </w:p>
    <w:p w:rsidR="003D7CB3" w:rsidRPr="009A120E" w:rsidRDefault="00C674C1" w:rsidP="003D7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3D7CB3" w:rsidRPr="009A120E">
        <w:rPr>
          <w:rFonts w:ascii="Times New Roman" w:hAnsi="Times New Roman" w:cs="Times New Roman"/>
          <w:b/>
          <w:sz w:val="24"/>
          <w:szCs w:val="24"/>
        </w:rPr>
        <w:t>Про формулу визначення мінімальної</w:t>
      </w:r>
    </w:p>
    <w:p w:rsidR="003D7CB3" w:rsidRPr="009A120E" w:rsidRDefault="003D7CB3" w:rsidP="003D7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20E">
        <w:rPr>
          <w:rFonts w:ascii="Times New Roman" w:hAnsi="Times New Roman" w:cs="Times New Roman"/>
          <w:b/>
          <w:sz w:val="24"/>
          <w:szCs w:val="24"/>
        </w:rPr>
        <w:t xml:space="preserve">суми  орендного платежу за нерухоме </w:t>
      </w:r>
    </w:p>
    <w:p w:rsidR="003D7CB3" w:rsidRPr="009A120E" w:rsidRDefault="003D7CB3" w:rsidP="003D7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майно фізичних осіб</w:t>
      </w:r>
      <w:r w:rsidR="00C674C1">
        <w:rPr>
          <w:rFonts w:ascii="Times New Roman" w:hAnsi="Times New Roman" w:cs="Times New Roman"/>
          <w:b/>
          <w:sz w:val="24"/>
          <w:szCs w:val="24"/>
        </w:rPr>
        <w:t>"</w:t>
      </w:r>
    </w:p>
    <w:p w:rsidR="003D7CB3" w:rsidRPr="009A120E" w:rsidRDefault="003D7CB3" w:rsidP="003D7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CB3" w:rsidRPr="009A120E" w:rsidRDefault="003D7CB3" w:rsidP="003D7CB3">
      <w:pPr>
        <w:jc w:val="both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120E">
        <w:rPr>
          <w:rFonts w:ascii="Times New Roman" w:hAnsi="Times New Roman" w:cs="Times New Roman"/>
          <w:sz w:val="24"/>
          <w:szCs w:val="24"/>
        </w:rPr>
        <w:t xml:space="preserve">Відповідно до статті 26 Закону України "Про місцеве самоврядування в Україні", керуючись постановою Кабінету Міністрів України від 29.12.2010р. №1253 "Про затвердження Методики визначення мінімальної суми орендного платежу за нерухоме майно фізичних осіб", підпунктом 170.1.2 статті 170 Податкового кодексу України, наказом Міністерства регіонального розвитку, будівництва та житлово-комунального господарства України від </w:t>
      </w:r>
      <w:r w:rsidR="00D14168">
        <w:rPr>
          <w:rFonts w:ascii="Times New Roman" w:hAnsi="Times New Roman" w:cs="Times New Roman"/>
          <w:sz w:val="24"/>
          <w:szCs w:val="24"/>
        </w:rPr>
        <w:t>18.10.2016</w:t>
      </w:r>
      <w:r w:rsidRPr="009A120E">
        <w:rPr>
          <w:rFonts w:ascii="Times New Roman" w:hAnsi="Times New Roman" w:cs="Times New Roman"/>
          <w:sz w:val="24"/>
          <w:szCs w:val="24"/>
        </w:rPr>
        <w:t>року №</w:t>
      </w:r>
      <w:r w:rsidR="00D14168">
        <w:rPr>
          <w:rFonts w:ascii="Times New Roman" w:hAnsi="Times New Roman" w:cs="Times New Roman"/>
          <w:sz w:val="24"/>
          <w:szCs w:val="24"/>
        </w:rPr>
        <w:t>279</w:t>
      </w:r>
      <w:r w:rsidRPr="009A120E">
        <w:rPr>
          <w:rFonts w:ascii="Times New Roman" w:hAnsi="Times New Roman" w:cs="Times New Roman"/>
          <w:sz w:val="24"/>
          <w:szCs w:val="24"/>
        </w:rPr>
        <w:t>"Прогнозні середньорічні показники опосередкованої вартості спорудження жи</w:t>
      </w:r>
      <w:r w:rsidR="00D14168">
        <w:rPr>
          <w:rFonts w:ascii="Times New Roman" w:hAnsi="Times New Roman" w:cs="Times New Roman"/>
          <w:sz w:val="24"/>
          <w:szCs w:val="24"/>
        </w:rPr>
        <w:t>тла за регіонами України на 2017</w:t>
      </w:r>
      <w:r w:rsidRPr="009A120E">
        <w:rPr>
          <w:rFonts w:ascii="Times New Roman" w:hAnsi="Times New Roman" w:cs="Times New Roman"/>
          <w:sz w:val="24"/>
          <w:szCs w:val="24"/>
        </w:rPr>
        <w:t>рік" та з метою зміцнення матеріальної і фінансової бази місцевого самоврядування, сільська рада</w:t>
      </w:r>
    </w:p>
    <w:p w:rsidR="003D7CB3" w:rsidRPr="009A120E" w:rsidRDefault="003D7CB3" w:rsidP="003D7C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CB3" w:rsidRPr="009A120E" w:rsidRDefault="003D7CB3" w:rsidP="003D7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0E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3D7CB3" w:rsidRPr="009A120E" w:rsidRDefault="003D7CB3" w:rsidP="003D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ab/>
        <w:t xml:space="preserve">1. Затвердити Методику визначення мінімальної суми </w:t>
      </w:r>
      <w:proofErr w:type="spellStart"/>
      <w:r w:rsidRPr="009A120E">
        <w:rPr>
          <w:rFonts w:ascii="Times New Roman" w:hAnsi="Times New Roman" w:cs="Times New Roman"/>
          <w:sz w:val="24"/>
          <w:szCs w:val="24"/>
        </w:rPr>
        <w:t>орендого</w:t>
      </w:r>
      <w:proofErr w:type="spellEnd"/>
      <w:r w:rsidRPr="009A120E">
        <w:rPr>
          <w:rFonts w:ascii="Times New Roman" w:hAnsi="Times New Roman" w:cs="Times New Roman"/>
          <w:sz w:val="24"/>
          <w:szCs w:val="24"/>
        </w:rPr>
        <w:t xml:space="preserve"> платежу за нерухоме майно фізичних осіб на території </w:t>
      </w:r>
      <w:proofErr w:type="spellStart"/>
      <w:r w:rsidRPr="009A120E">
        <w:rPr>
          <w:rFonts w:ascii="Times New Roman" w:hAnsi="Times New Roman" w:cs="Times New Roman"/>
          <w:sz w:val="24"/>
          <w:szCs w:val="24"/>
        </w:rPr>
        <w:t>Великож</w:t>
      </w:r>
      <w:r w:rsidR="00153521">
        <w:rPr>
          <w:rFonts w:ascii="Times New Roman" w:hAnsi="Times New Roman" w:cs="Times New Roman"/>
          <w:sz w:val="24"/>
          <w:szCs w:val="24"/>
        </w:rPr>
        <w:t>итинської</w:t>
      </w:r>
      <w:proofErr w:type="spellEnd"/>
      <w:r w:rsidR="00153521">
        <w:rPr>
          <w:rFonts w:ascii="Times New Roman" w:hAnsi="Times New Roman" w:cs="Times New Roman"/>
          <w:sz w:val="24"/>
          <w:szCs w:val="24"/>
        </w:rPr>
        <w:t xml:space="preserve"> сільської ради на 2018</w:t>
      </w:r>
      <w:r w:rsidRPr="009A120E">
        <w:rPr>
          <w:rFonts w:ascii="Times New Roman" w:hAnsi="Times New Roman" w:cs="Times New Roman"/>
          <w:sz w:val="24"/>
          <w:szCs w:val="24"/>
        </w:rPr>
        <w:t xml:space="preserve"> рік(додаток 1).</w:t>
      </w:r>
    </w:p>
    <w:p w:rsidR="003D7CB3" w:rsidRPr="009A120E" w:rsidRDefault="003D7CB3" w:rsidP="003D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ab/>
        <w:t>2. Заступнику сільського голови забезпечити оприлюднення цього рішення на сайті сільської ради.</w:t>
      </w:r>
    </w:p>
    <w:p w:rsidR="003D7CB3" w:rsidRPr="009A120E" w:rsidRDefault="003D7CB3" w:rsidP="003D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ab/>
        <w:t>3. Ріше</w:t>
      </w:r>
      <w:r w:rsidR="00153521">
        <w:rPr>
          <w:rFonts w:ascii="Times New Roman" w:hAnsi="Times New Roman" w:cs="Times New Roman"/>
          <w:sz w:val="24"/>
          <w:szCs w:val="24"/>
        </w:rPr>
        <w:t>ння ввести в дію з 01 січня 2018</w:t>
      </w:r>
      <w:r w:rsidRPr="009A120E">
        <w:rPr>
          <w:rFonts w:ascii="Times New Roman" w:hAnsi="Times New Roman" w:cs="Times New Roman"/>
          <w:sz w:val="24"/>
          <w:szCs w:val="24"/>
        </w:rPr>
        <w:t>року.</w:t>
      </w:r>
    </w:p>
    <w:p w:rsidR="003D7CB3" w:rsidRPr="009A120E" w:rsidRDefault="003D7CB3" w:rsidP="003D7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CB3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20E">
        <w:rPr>
          <w:rFonts w:ascii="Times New Roman" w:hAnsi="Times New Roman" w:cs="Times New Roman"/>
          <w:b/>
          <w:sz w:val="24"/>
          <w:szCs w:val="24"/>
        </w:rPr>
        <w:t xml:space="preserve">Сільський голова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A120E">
        <w:rPr>
          <w:rFonts w:ascii="Times New Roman" w:hAnsi="Times New Roman" w:cs="Times New Roman"/>
          <w:b/>
          <w:sz w:val="24"/>
          <w:szCs w:val="24"/>
        </w:rPr>
        <w:t xml:space="preserve">  Хома Л.Г.</w:t>
      </w:r>
    </w:p>
    <w:p w:rsidR="003D7CB3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Pr="009A120E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Pr="009A120E" w:rsidRDefault="003D7CB3" w:rsidP="003D7C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 xml:space="preserve">Додаток до рішення </w:t>
      </w:r>
    </w:p>
    <w:p w:rsidR="003D7CB3" w:rsidRPr="009A120E" w:rsidRDefault="003D7CB3" w:rsidP="003D7C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 xml:space="preserve">сільської ради № 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3D7CB3" w:rsidRPr="009A120E" w:rsidRDefault="003D7CB3" w:rsidP="003D7C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 xml:space="preserve">від </w:t>
      </w:r>
      <w:r w:rsidR="00153521">
        <w:rPr>
          <w:rFonts w:ascii="Times New Roman" w:hAnsi="Times New Roman" w:cs="Times New Roman"/>
          <w:sz w:val="24"/>
          <w:szCs w:val="24"/>
        </w:rPr>
        <w:t xml:space="preserve">                2017</w:t>
      </w:r>
      <w:r w:rsidRPr="009A120E">
        <w:rPr>
          <w:rFonts w:ascii="Times New Roman" w:hAnsi="Times New Roman" w:cs="Times New Roman"/>
          <w:sz w:val="24"/>
          <w:szCs w:val="24"/>
        </w:rPr>
        <w:t xml:space="preserve">року </w:t>
      </w:r>
    </w:p>
    <w:p w:rsidR="003D7CB3" w:rsidRPr="009A120E" w:rsidRDefault="003D7CB3" w:rsidP="003D7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>ФОРМУЛА</w:t>
      </w:r>
    </w:p>
    <w:p w:rsidR="003D7CB3" w:rsidRPr="009A120E" w:rsidRDefault="003D7CB3" w:rsidP="003D7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>визначення мінімальної суми орендної платежу</w:t>
      </w:r>
    </w:p>
    <w:p w:rsidR="003D7CB3" w:rsidRPr="009A120E" w:rsidRDefault="003D7CB3" w:rsidP="003D7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>за нерухоме майно фізичних осіб</w:t>
      </w:r>
    </w:p>
    <w:p w:rsidR="003D7CB3" w:rsidRPr="009A120E" w:rsidRDefault="003D7CB3" w:rsidP="003D7CB3">
      <w:pPr>
        <w:jc w:val="both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ab/>
        <w:t>1. Відповідно до цієї формули орендарі (крім орендарів – фізичних осіб, що не є суб’єктами господарювання), які згідно з підпунктом 170.1.2 пункту 170.1 статті 170 Податкового кодексу України є податковими агентами платників податку – орендодавців, визначають під час нарахування доходу від надання в оренду (суборенду), житлового найму (піднайму) нерухомого майна (включаючи земельну ділянку, на якій розміщується нерухоме майна, присадибну ділянку), крім земельної ділянки сільськогосподарського призначення, земельної частки (паю), майнового паю (далі – оренда нерухомого майна), мінімальну суму орендного платежу за повний чи неповний місяць такої оренди.</w:t>
      </w:r>
    </w:p>
    <w:p w:rsidR="003D7CB3" w:rsidRPr="009A120E" w:rsidRDefault="003D7CB3" w:rsidP="003D7CB3">
      <w:pPr>
        <w:jc w:val="both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ab/>
        <w:t xml:space="preserve">Мінімальний розмір плати за користування житловим приміщенням за договором піднайму визначається відповідно до цієї формули з урахуванням статті 95 Житлового кодексу Української РСР. </w:t>
      </w:r>
    </w:p>
    <w:p w:rsidR="003D7CB3" w:rsidRPr="009A120E" w:rsidRDefault="003D7CB3" w:rsidP="003D7C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 xml:space="preserve">2. Мінімальна сума орендного платежу за нерухоме майно визначається виходячи з мінімальної вартості місячної оренди </w:t>
      </w:r>
      <w:smartTag w:uri="urn:schemas-microsoft-com:office:smarttags" w:element="metricconverter">
        <w:smartTagPr>
          <w:attr w:name="ProductID" w:val="1 кв. метра"/>
        </w:smartTagPr>
        <w:r w:rsidRPr="009A120E"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 w:rsidRPr="009A120E">
        <w:rPr>
          <w:rFonts w:ascii="Times New Roman" w:hAnsi="Times New Roman" w:cs="Times New Roman"/>
          <w:sz w:val="24"/>
          <w:szCs w:val="24"/>
        </w:rPr>
        <w:t xml:space="preserve"> загальної площі нерухомого майна за такою формулою:</w:t>
      </w:r>
    </w:p>
    <w:p w:rsidR="003D7CB3" w:rsidRPr="009A120E" w:rsidRDefault="003D7CB3" w:rsidP="003D7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>П = З х Р,</w:t>
      </w:r>
    </w:p>
    <w:p w:rsidR="003D7CB3" w:rsidRPr="009A120E" w:rsidRDefault="003D7CB3" w:rsidP="003D7CB3">
      <w:pPr>
        <w:jc w:val="both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>де П – мінімальна сума орендного платежу за нерухоме майно у гривнях;</w:t>
      </w:r>
    </w:p>
    <w:p w:rsidR="003D7CB3" w:rsidRPr="009A120E" w:rsidRDefault="003D7CB3" w:rsidP="003D7CB3">
      <w:pPr>
        <w:jc w:val="both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>З – загальна площа орендованого нерухомого майна у кв. метрах;</w:t>
      </w:r>
    </w:p>
    <w:p w:rsidR="003D7CB3" w:rsidRPr="009A120E" w:rsidRDefault="003D7CB3" w:rsidP="003D7CB3">
      <w:pPr>
        <w:jc w:val="both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 xml:space="preserve">Р – мінімальна вартість місячної оренди </w:t>
      </w:r>
      <w:smartTag w:uri="urn:schemas-microsoft-com:office:smarttags" w:element="metricconverter">
        <w:smartTagPr>
          <w:attr w:name="ProductID" w:val="1 кв. метра"/>
        </w:smartTagPr>
        <w:r w:rsidRPr="009A120E"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 w:rsidRPr="009A120E">
        <w:rPr>
          <w:rFonts w:ascii="Times New Roman" w:hAnsi="Times New Roman" w:cs="Times New Roman"/>
          <w:sz w:val="24"/>
          <w:szCs w:val="24"/>
        </w:rPr>
        <w:t xml:space="preserve"> загальної площі нерухомого майна з урахуванням його місцезнаходження, інших функціональних та якісних показників, у гривнях.</w:t>
      </w:r>
    </w:p>
    <w:p w:rsidR="003D7CB3" w:rsidRPr="009A120E" w:rsidRDefault="003D7CB3" w:rsidP="003D7CB3">
      <w:pPr>
        <w:jc w:val="both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ab/>
        <w:t xml:space="preserve">3. Мінімальна вартість місячної оренди </w:t>
      </w:r>
      <w:smartTag w:uri="urn:schemas-microsoft-com:office:smarttags" w:element="metricconverter">
        <w:smartTagPr>
          <w:attr w:name="ProductID" w:val="1 кв. метра"/>
        </w:smartTagPr>
        <w:r w:rsidRPr="009A120E"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 w:rsidRPr="009A120E">
        <w:rPr>
          <w:rFonts w:ascii="Times New Roman" w:hAnsi="Times New Roman" w:cs="Times New Roman"/>
          <w:sz w:val="24"/>
          <w:szCs w:val="24"/>
        </w:rPr>
        <w:t xml:space="preserve"> загальної площі нерухомого майна визначається за такою формулою:</w:t>
      </w:r>
    </w:p>
    <w:p w:rsidR="003D7CB3" w:rsidRPr="009A120E" w:rsidRDefault="003D7CB3" w:rsidP="003D7CB3">
      <w:pPr>
        <w:jc w:val="both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 = ___Рн____ х Ф х Т,                 </w:t>
      </w:r>
    </w:p>
    <w:p w:rsidR="003D7CB3" w:rsidRPr="009A120E" w:rsidRDefault="003D7CB3" w:rsidP="003D7CB3">
      <w:pPr>
        <w:jc w:val="both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 х 12</w:t>
      </w:r>
    </w:p>
    <w:p w:rsidR="003D7CB3" w:rsidRPr="009A120E" w:rsidRDefault="003D7CB3" w:rsidP="003D7CB3">
      <w:pPr>
        <w:jc w:val="both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9A120E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9A120E">
        <w:rPr>
          <w:rFonts w:ascii="Times New Roman" w:hAnsi="Times New Roman" w:cs="Times New Roman"/>
          <w:sz w:val="24"/>
          <w:szCs w:val="24"/>
        </w:rPr>
        <w:t xml:space="preserve"> – прогнозний середньорічний показник опосередкованої вартості спорудження житла в Рівненській області ( з урахуванням ПДВ), затверджений наказом Міністерства регіонального розвитку та будівництва України, який обчислюється у гривнях;</w:t>
      </w:r>
    </w:p>
    <w:p w:rsidR="003D7CB3" w:rsidRPr="009A120E" w:rsidRDefault="003D7CB3" w:rsidP="003D7CB3">
      <w:pPr>
        <w:jc w:val="both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>К – коефіцієнт окупності об’єкта у разі надання його в оренду, що відповідає проектному строку експлуатації такого об’єкта ( від 5 до 100 років). Прийняти за 75 років.</w:t>
      </w:r>
    </w:p>
    <w:p w:rsidR="003D7CB3" w:rsidRPr="009A120E" w:rsidRDefault="003D7CB3" w:rsidP="003D7CB3">
      <w:pPr>
        <w:jc w:val="both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>Ф – коефіцієнт  функціонального використання об’єкта. Для провадження виробничої діяльності зазначений коефіцієнт дорівнює 2, іншої комерційної діяльності – 3, некомерційної діяльності, у тому числі для проживання фізичних осіб – 1;</w:t>
      </w:r>
    </w:p>
    <w:p w:rsidR="003D7CB3" w:rsidRPr="009A120E" w:rsidRDefault="003D7CB3" w:rsidP="003D7CB3">
      <w:pPr>
        <w:jc w:val="both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>Т – коефіцієнт технічного стану об’єкта. Добрий – 1; задовільний – 0,75; незадовільний – 0,5.</w:t>
      </w:r>
    </w:p>
    <w:p w:rsidR="003D7CB3" w:rsidRDefault="003D7CB3" w:rsidP="003D7CB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D7CB3" w:rsidRPr="00C40BA2" w:rsidRDefault="003D7CB3" w:rsidP="003D7CB3">
      <w:pPr>
        <w:tabs>
          <w:tab w:val="left" w:pos="4339"/>
          <w:tab w:val="center" w:pos="4960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ab/>
        <w:t xml:space="preserve">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</w:t>
      </w:r>
      <w:proofErr w:type="spellStart"/>
      <w:r w:rsidRPr="00C40BA2">
        <w:rPr>
          <w:rFonts w:ascii="Times New Roman" w:hAnsi="Times New Roman" w:cs="Times New Roman"/>
          <w:sz w:val="20"/>
          <w:szCs w:val="20"/>
          <w:lang w:val="ru-RU"/>
        </w:rPr>
        <w:t>Затверджую</w:t>
      </w:r>
      <w:proofErr w:type="spellEnd"/>
    </w:p>
    <w:p w:rsidR="003D7CB3" w:rsidRPr="00C40BA2" w:rsidRDefault="003D7CB3" w:rsidP="003D7C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D7CB3" w:rsidRPr="00C40BA2" w:rsidRDefault="003D7CB3" w:rsidP="003D7CB3">
      <w:pPr>
        <w:tabs>
          <w:tab w:val="left" w:pos="4215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C40BA2"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</w:t>
      </w:r>
      <w:proofErr w:type="spellStart"/>
      <w:r w:rsidRPr="00C40BA2">
        <w:rPr>
          <w:rFonts w:ascii="Times New Roman" w:hAnsi="Times New Roman" w:cs="Times New Roman"/>
          <w:sz w:val="20"/>
          <w:szCs w:val="20"/>
          <w:lang w:val="ru-RU"/>
        </w:rPr>
        <w:t>Сільський</w:t>
      </w:r>
      <w:proofErr w:type="spellEnd"/>
      <w:r w:rsidRPr="00C40BA2">
        <w:rPr>
          <w:rFonts w:ascii="Times New Roman" w:hAnsi="Times New Roman" w:cs="Times New Roman"/>
          <w:sz w:val="20"/>
          <w:szCs w:val="20"/>
          <w:lang w:val="ru-RU"/>
        </w:rPr>
        <w:t xml:space="preserve"> голова                                   </w:t>
      </w:r>
      <w:proofErr w:type="spellStart"/>
      <w:r w:rsidRPr="00C40BA2">
        <w:rPr>
          <w:rFonts w:ascii="Times New Roman" w:hAnsi="Times New Roman" w:cs="Times New Roman"/>
          <w:sz w:val="20"/>
          <w:szCs w:val="20"/>
          <w:lang w:val="ru-RU"/>
        </w:rPr>
        <w:t>Хома</w:t>
      </w:r>
      <w:proofErr w:type="spellEnd"/>
      <w:r w:rsidRPr="00C40BA2">
        <w:rPr>
          <w:rFonts w:ascii="Times New Roman" w:hAnsi="Times New Roman" w:cs="Times New Roman"/>
          <w:sz w:val="20"/>
          <w:szCs w:val="20"/>
          <w:lang w:val="ru-RU"/>
        </w:rPr>
        <w:t xml:space="preserve"> Л.Г.</w:t>
      </w:r>
    </w:p>
    <w:p w:rsidR="003D7CB3" w:rsidRPr="009A120E" w:rsidRDefault="003D7CB3" w:rsidP="003D7CB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D7CB3" w:rsidRDefault="003D7CB3" w:rsidP="003D7CB3">
      <w:pPr>
        <w:jc w:val="center"/>
        <w:rPr>
          <w:sz w:val="24"/>
          <w:szCs w:val="24"/>
          <w:lang w:val="ru-RU"/>
        </w:rPr>
      </w:pPr>
    </w:p>
    <w:p w:rsidR="003D7CB3" w:rsidRDefault="003D7CB3" w:rsidP="003D7CB3">
      <w:pPr>
        <w:jc w:val="center"/>
        <w:rPr>
          <w:sz w:val="24"/>
          <w:szCs w:val="24"/>
          <w:lang w:val="ru-RU"/>
        </w:rPr>
      </w:pPr>
    </w:p>
    <w:p w:rsidR="003D7CB3" w:rsidRPr="009A120E" w:rsidRDefault="003D7CB3" w:rsidP="003D7CB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D7CB3" w:rsidRPr="009A120E" w:rsidRDefault="003D7CB3" w:rsidP="003D7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>ДОВІДКА</w:t>
      </w:r>
    </w:p>
    <w:p w:rsidR="003D7CB3" w:rsidRPr="009A120E" w:rsidRDefault="003D7CB3" w:rsidP="003D7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CB3" w:rsidRPr="009A120E" w:rsidRDefault="003D7CB3" w:rsidP="003D7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 xml:space="preserve"> «Про формулу визначення мінімальної</w:t>
      </w:r>
    </w:p>
    <w:p w:rsidR="003D7CB3" w:rsidRPr="009A120E" w:rsidRDefault="003D7CB3" w:rsidP="003D7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>суми  орендного платежу за нерухоме майно фізичних осіб»</w:t>
      </w:r>
    </w:p>
    <w:p w:rsidR="003D7CB3" w:rsidRPr="009A120E" w:rsidRDefault="003D7CB3" w:rsidP="003D7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CB3" w:rsidRPr="009A120E" w:rsidRDefault="003D7CB3" w:rsidP="003D7C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від 29.12.2010 № 1253 «Про затвердження Методики визначення мінімальної суми орендного платежу за нерухоме майно фізичних осіб» органам місцевого самоврядування, на території яких розміщене нерухоме майно, що надається в оренду, визначати мінімальну вартість місячної оренди </w:t>
      </w:r>
      <w:smartTag w:uri="urn:schemas-microsoft-com:office:smarttags" w:element="metricconverter">
        <w:smartTagPr>
          <w:attr w:name="ProductID" w:val="1 кв. метра"/>
        </w:smartTagPr>
        <w:r w:rsidRPr="009A120E"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 w:rsidRPr="009A120E">
        <w:rPr>
          <w:rFonts w:ascii="Times New Roman" w:hAnsi="Times New Roman" w:cs="Times New Roman"/>
          <w:sz w:val="24"/>
          <w:szCs w:val="24"/>
        </w:rPr>
        <w:t xml:space="preserve"> загальною площі такого майна.</w:t>
      </w:r>
    </w:p>
    <w:p w:rsidR="003D7CB3" w:rsidRPr="009A120E" w:rsidRDefault="003D7CB3" w:rsidP="003D7C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 xml:space="preserve">Пропонується застосовувати формулу для визначення мінімальної вартості місячної оренди </w:t>
      </w:r>
      <w:smartTag w:uri="urn:schemas-microsoft-com:office:smarttags" w:element="metricconverter">
        <w:smartTagPr>
          <w:attr w:name="ProductID" w:val="1 кв. метра"/>
        </w:smartTagPr>
        <w:r w:rsidRPr="009A120E"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 w:rsidRPr="009A120E">
        <w:rPr>
          <w:rFonts w:ascii="Times New Roman" w:hAnsi="Times New Roman" w:cs="Times New Roman"/>
          <w:sz w:val="24"/>
          <w:szCs w:val="24"/>
        </w:rPr>
        <w:t xml:space="preserve"> загальної площі нерухомого майна з урахуванням наступних показників:</w:t>
      </w:r>
    </w:p>
    <w:p w:rsidR="003D7CB3" w:rsidRPr="009A120E" w:rsidRDefault="003D7CB3" w:rsidP="003D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>- прогнозний середньорічний показник опосередкованої вартості спорудження житла в Рівненській області ( з урахуванням ПДВ), затверджений наказом Міністерства регіонального розвитку та будівництва України, який  на 201</w:t>
      </w:r>
      <w:r w:rsidR="00153521">
        <w:rPr>
          <w:rFonts w:ascii="Times New Roman" w:hAnsi="Times New Roman" w:cs="Times New Roman"/>
          <w:sz w:val="24"/>
          <w:szCs w:val="24"/>
        </w:rPr>
        <w:t>7</w:t>
      </w:r>
      <w:r w:rsidRPr="009A120E">
        <w:rPr>
          <w:rFonts w:ascii="Times New Roman" w:hAnsi="Times New Roman" w:cs="Times New Roman"/>
          <w:sz w:val="24"/>
          <w:szCs w:val="24"/>
        </w:rPr>
        <w:t xml:space="preserve"> рік для Рів</w:t>
      </w:r>
      <w:r w:rsidR="00153521">
        <w:rPr>
          <w:rFonts w:ascii="Times New Roman" w:hAnsi="Times New Roman" w:cs="Times New Roman"/>
          <w:sz w:val="24"/>
          <w:szCs w:val="24"/>
        </w:rPr>
        <w:t>ненської області становить 9727</w:t>
      </w:r>
      <w:r w:rsidRPr="009A120E">
        <w:rPr>
          <w:rFonts w:ascii="Times New Roman" w:hAnsi="Times New Roman" w:cs="Times New Roman"/>
          <w:sz w:val="24"/>
          <w:szCs w:val="24"/>
        </w:rPr>
        <w:t>грн (з урахуванням ПДВ) ;</w:t>
      </w:r>
    </w:p>
    <w:p w:rsidR="003D7CB3" w:rsidRPr="009A120E" w:rsidRDefault="003D7CB3" w:rsidP="003D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>К – коефіцієнт окупності об’єкта у разі надання його в оренду, що відповідає проектному строку експлуатації такого об’єкта ( від 5 до 100 років). Приймаємо за 75 років.</w:t>
      </w:r>
    </w:p>
    <w:p w:rsidR="003D7CB3" w:rsidRPr="009A120E" w:rsidRDefault="003D7CB3" w:rsidP="003D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>Ф – коефіцієнт  функціонального використання об’єкта. Для провадження виробничої діяльності зазначений коефіцієнт дорівнює 2, іншої комерційної діяльності – 3, некомерційної діяльності, у тому числі для проживання фізичних осіб – 1;</w:t>
      </w:r>
    </w:p>
    <w:p w:rsidR="003D7CB3" w:rsidRPr="009A120E" w:rsidRDefault="003D7CB3" w:rsidP="003D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>Т –  коефіцієнт технічного стану об’єкта. Добрий – 1; задовільний – 0,75; незадовільний – 0,5.</w:t>
      </w:r>
    </w:p>
    <w:p w:rsidR="003D7CB3" w:rsidRPr="009A120E" w:rsidRDefault="003D7CB3" w:rsidP="003D7C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 xml:space="preserve">Таким чином, мінімальна вартість місячної оренди </w:t>
      </w:r>
      <w:smartTag w:uri="urn:schemas-microsoft-com:office:smarttags" w:element="metricconverter">
        <w:smartTagPr>
          <w:attr w:name="ProductID" w:val="1 кв. метра"/>
        </w:smartTagPr>
        <w:r w:rsidRPr="009A120E"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 w:rsidRPr="009A120E">
        <w:rPr>
          <w:rFonts w:ascii="Times New Roman" w:hAnsi="Times New Roman" w:cs="Times New Roman"/>
          <w:sz w:val="24"/>
          <w:szCs w:val="24"/>
        </w:rPr>
        <w:t xml:space="preserve"> загальної площі нерухомого майна при застосуванні найбільших коефіцієнтів становить       </w:t>
      </w:r>
    </w:p>
    <w:p w:rsidR="003D7CB3" w:rsidRPr="009A120E" w:rsidRDefault="003D7CB3" w:rsidP="003D7C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D7CB3" w:rsidRPr="009A120E" w:rsidRDefault="003D7CB3" w:rsidP="003D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 xml:space="preserve">                                          Р =    </w:t>
      </w:r>
      <w:r w:rsidR="00153521">
        <w:rPr>
          <w:rFonts w:ascii="Times New Roman" w:hAnsi="Times New Roman" w:cs="Times New Roman"/>
          <w:sz w:val="24"/>
          <w:szCs w:val="24"/>
          <w:u w:val="single"/>
        </w:rPr>
        <w:t>9727</w:t>
      </w:r>
      <w:r w:rsidR="00D14168">
        <w:rPr>
          <w:rFonts w:ascii="Times New Roman" w:hAnsi="Times New Roman" w:cs="Times New Roman"/>
          <w:sz w:val="24"/>
          <w:szCs w:val="24"/>
        </w:rPr>
        <w:t xml:space="preserve">   х 3 х 1 = 32,42</w:t>
      </w:r>
      <w:r w:rsidRPr="009A120E">
        <w:rPr>
          <w:rFonts w:ascii="Times New Roman" w:hAnsi="Times New Roman" w:cs="Times New Roman"/>
          <w:sz w:val="24"/>
          <w:szCs w:val="24"/>
        </w:rPr>
        <w:t xml:space="preserve"> грн.                 </w:t>
      </w:r>
    </w:p>
    <w:p w:rsidR="003D7CB3" w:rsidRPr="009A120E" w:rsidRDefault="003D7CB3" w:rsidP="003D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20E">
        <w:rPr>
          <w:rFonts w:ascii="Times New Roman" w:hAnsi="Times New Roman" w:cs="Times New Roman"/>
          <w:sz w:val="24"/>
          <w:szCs w:val="24"/>
        </w:rPr>
        <w:t xml:space="preserve">                                                 75 х 12</w:t>
      </w:r>
    </w:p>
    <w:p w:rsidR="003D7CB3" w:rsidRPr="009A120E" w:rsidRDefault="003D7CB3" w:rsidP="003D7C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CB3" w:rsidRPr="009A120E" w:rsidRDefault="003D7CB3" w:rsidP="003D7C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CB3" w:rsidRPr="009A120E" w:rsidRDefault="003D7CB3" w:rsidP="003D7C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CB3" w:rsidRPr="009A120E" w:rsidRDefault="003D7CB3" w:rsidP="003D7C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CB3" w:rsidRPr="009A120E" w:rsidRDefault="003D7CB3" w:rsidP="003D7C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CB3" w:rsidRPr="009A120E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Pr="009A120E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Pr="009A120E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Pr="009A120E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Pr="009A120E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Pr="009A120E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Pr="009A120E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Pr="009A120E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Pr="009A120E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Pr="009A120E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Pr="009A120E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Pr="009A120E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Pr="009A120E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Pr="009A120E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Pr="009A120E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Pr="009A120E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Pr="009A120E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Pr="009A120E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Pr="00A06D88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Pr="00A06D88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Pr="00A06D88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Pr="00A06D88" w:rsidRDefault="003D7CB3" w:rsidP="003D7CB3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B3" w:rsidRPr="00A06D88" w:rsidRDefault="003D7CB3" w:rsidP="003D7CB3">
      <w:pPr>
        <w:rPr>
          <w:rFonts w:ascii="Times New Roman" w:hAnsi="Times New Roman" w:cs="Times New Roman"/>
        </w:rPr>
      </w:pPr>
    </w:p>
    <w:p w:rsidR="00995C31" w:rsidRDefault="00995C31"/>
    <w:sectPr w:rsidR="00995C31" w:rsidSect="005572E5">
      <w:pgSz w:w="11906" w:h="16838" w:code="9"/>
      <w:pgMar w:top="232" w:right="851" w:bottom="346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B3"/>
    <w:rsid w:val="000B65D0"/>
    <w:rsid w:val="00153521"/>
    <w:rsid w:val="003D7CB3"/>
    <w:rsid w:val="00995C31"/>
    <w:rsid w:val="00BC1C5C"/>
    <w:rsid w:val="00C20729"/>
    <w:rsid w:val="00C674C1"/>
    <w:rsid w:val="00D14168"/>
    <w:rsid w:val="00F2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E77C93-E699-4708-806D-86737EEF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3724</Words>
  <Characters>2123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SR-1</dc:creator>
  <cp:keywords/>
  <dc:description/>
  <cp:lastModifiedBy>Admin</cp:lastModifiedBy>
  <cp:revision>2</cp:revision>
  <cp:lastPrinted>2017-03-02T10:37:00Z</cp:lastPrinted>
  <dcterms:created xsi:type="dcterms:W3CDTF">2017-03-23T09:17:00Z</dcterms:created>
  <dcterms:modified xsi:type="dcterms:W3CDTF">2017-03-23T09:17:00Z</dcterms:modified>
</cp:coreProperties>
</file>