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55" w:rsidRDefault="004F1B55" w:rsidP="00160186">
      <w:pPr>
        <w:pStyle w:val="1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 wp14:anchorId="3F672B36" wp14:editId="73F1839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B55" w:rsidRDefault="004F1B55" w:rsidP="004F1B55">
      <w:pPr>
        <w:jc w:val="center"/>
      </w:pPr>
    </w:p>
    <w:p w:rsidR="004F1B55" w:rsidRDefault="004F1B55" w:rsidP="004F1B55">
      <w:pPr>
        <w:jc w:val="center"/>
        <w:rPr>
          <w:b/>
        </w:rPr>
      </w:pPr>
      <w:r>
        <w:rPr>
          <w:b/>
        </w:rPr>
        <w:t>УКРАЇНА</w:t>
      </w:r>
    </w:p>
    <w:p w:rsidR="004F1B55" w:rsidRDefault="004F1B55" w:rsidP="004F1B55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4F1B55" w:rsidRDefault="004F1B55" w:rsidP="004F1B55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4F1B55" w:rsidRDefault="004F1B55" w:rsidP="004F1B55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>сьоме</w:t>
      </w:r>
      <w:r>
        <w:t xml:space="preserve"> скликання)</w:t>
      </w:r>
    </w:p>
    <w:p w:rsidR="004F1B55" w:rsidRDefault="004F1B55" w:rsidP="004F1B55">
      <w:pPr>
        <w:tabs>
          <w:tab w:val="left" w:pos="1328"/>
        </w:tabs>
        <w:jc w:val="center"/>
        <w:rPr>
          <w:b/>
        </w:rPr>
      </w:pPr>
    </w:p>
    <w:p w:rsidR="004F1B55" w:rsidRDefault="004F1B55" w:rsidP="004F1B55">
      <w:pPr>
        <w:jc w:val="both"/>
        <w:rPr>
          <w:b/>
          <w:bCs/>
          <w:lang w:val="uk-UA"/>
        </w:rPr>
      </w:pPr>
    </w:p>
    <w:p w:rsidR="004F1B55" w:rsidRPr="00180684" w:rsidRDefault="004F1B55" w:rsidP="004F1B55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 w:rsidR="00180684">
        <w:rPr>
          <w:b/>
          <w:lang w:val="uk-UA"/>
        </w:rPr>
        <w:t xml:space="preserve"> 335</w:t>
      </w:r>
    </w:p>
    <w:p w:rsidR="004F1B55" w:rsidRDefault="004F1B55" w:rsidP="004F1B55">
      <w:pPr>
        <w:tabs>
          <w:tab w:val="left" w:pos="3616"/>
        </w:tabs>
        <w:jc w:val="center"/>
        <w:rPr>
          <w:b/>
          <w:lang w:val="uk-UA"/>
        </w:rPr>
      </w:pPr>
    </w:p>
    <w:p w:rsidR="004F1B55" w:rsidRDefault="004F1B55" w:rsidP="004F1B55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4F1B55" w:rsidRDefault="004F1B55" w:rsidP="004F1B55">
      <w:pPr>
        <w:rPr>
          <w:lang w:val="uk-UA"/>
        </w:rPr>
      </w:pPr>
      <w:r>
        <w:rPr>
          <w:lang w:val="uk-UA"/>
        </w:rPr>
        <w:t xml:space="preserve">від </w:t>
      </w:r>
      <w:r w:rsidR="00180684">
        <w:rPr>
          <w:lang w:val="uk-UA"/>
        </w:rPr>
        <w:t>18</w:t>
      </w:r>
      <w:r>
        <w:rPr>
          <w:lang w:val="uk-UA"/>
        </w:rPr>
        <w:t xml:space="preserve">  листопада  2016  року</w:t>
      </w:r>
    </w:p>
    <w:p w:rsidR="004F1B55" w:rsidRDefault="004F1B55" w:rsidP="004F1B55">
      <w:pPr>
        <w:jc w:val="both"/>
        <w:rPr>
          <w:lang w:val="uk-UA"/>
        </w:rPr>
      </w:pPr>
    </w:p>
    <w:p w:rsidR="004F1B55" w:rsidRDefault="004F1B55" w:rsidP="004F1B55">
      <w:pPr>
        <w:jc w:val="both"/>
        <w:rPr>
          <w:b/>
          <w:bCs/>
          <w:lang w:val="uk-UA"/>
        </w:rPr>
      </w:pPr>
    </w:p>
    <w:p w:rsidR="004F1B55" w:rsidRDefault="004F1B55" w:rsidP="004F1B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внесення змін до штатного розпису</w:t>
      </w:r>
    </w:p>
    <w:p w:rsidR="004F1B55" w:rsidRDefault="004F1B55" w:rsidP="004F1B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Бармаківського дошкільного навчального закладу </w:t>
      </w:r>
    </w:p>
    <w:p w:rsidR="004F1B55" w:rsidRDefault="004F1B55" w:rsidP="004F1B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(дитячий садок) «Джерельце» Великожитинської </w:t>
      </w:r>
    </w:p>
    <w:p w:rsidR="004F1B55" w:rsidRDefault="004F1B55" w:rsidP="004F1B55">
      <w:pPr>
        <w:jc w:val="both"/>
        <w:rPr>
          <w:lang w:val="uk-UA"/>
        </w:rPr>
      </w:pPr>
      <w:r>
        <w:rPr>
          <w:b/>
          <w:bCs/>
          <w:lang w:val="uk-UA"/>
        </w:rPr>
        <w:t>сільської ради  Рівненського району Рівненської області</w:t>
      </w:r>
      <w:r>
        <w:rPr>
          <w:lang w:val="uk-UA"/>
        </w:rPr>
        <w:t xml:space="preserve"> </w:t>
      </w:r>
    </w:p>
    <w:p w:rsidR="004F1B55" w:rsidRDefault="004F1B55" w:rsidP="004F1B55">
      <w:pPr>
        <w:jc w:val="both"/>
        <w:rPr>
          <w:lang w:val="uk-UA"/>
        </w:rPr>
      </w:pPr>
    </w:p>
    <w:p w:rsidR="004F1B55" w:rsidRDefault="004F1B55" w:rsidP="004F1B55">
      <w:pPr>
        <w:jc w:val="both"/>
        <w:rPr>
          <w:bCs/>
          <w:lang w:val="uk-UA"/>
        </w:rPr>
      </w:pPr>
      <w:r>
        <w:rPr>
          <w:lang w:val="uk-UA"/>
        </w:rPr>
        <w:t xml:space="preserve">      Відповідно до Законів України “Про освіту”, “Про дошкільну освіту”, типових штатних нормативів дошкільних навчальних закладів, затверджених наказом Міністерства освіти і науки України від 4 листопада 2010 року  № 1055, зареєстрованих в Міністерстві юстиції України від 23 листопада  2010 року № 1157/18452, </w:t>
      </w:r>
      <w:r>
        <w:rPr>
          <w:bCs/>
          <w:lang w:val="uk-UA"/>
        </w:rPr>
        <w:t xml:space="preserve">керуючись статтею 26 та пунктом 10 Прикінцевих та перехідних положень Закону України “Про місцеве самоврядування в Україні”, </w:t>
      </w:r>
      <w:r>
        <w:rPr>
          <w:lang w:val="uk-UA"/>
        </w:rPr>
        <w:t xml:space="preserve">з метою забезпечення функціонування Бармаківського дошкільного навчального закладу (дитячий садок) Великожитинської сільської ради Рівненського району Рівненської області, </w:t>
      </w:r>
      <w:r>
        <w:rPr>
          <w:bCs/>
          <w:lang w:val="uk-UA"/>
        </w:rPr>
        <w:t xml:space="preserve">за погодженням з постійними депутатськими комісіями сільської ради, сільська рада </w:t>
      </w:r>
    </w:p>
    <w:p w:rsidR="004F1B55" w:rsidRDefault="004F1B55" w:rsidP="004F1B55">
      <w:pPr>
        <w:jc w:val="both"/>
        <w:rPr>
          <w:bCs/>
          <w:lang w:val="uk-UA"/>
        </w:rPr>
      </w:pPr>
    </w:p>
    <w:p w:rsidR="004F1B55" w:rsidRDefault="004F1B55" w:rsidP="004F1B5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ВИРІШИЛА:</w:t>
      </w:r>
    </w:p>
    <w:p w:rsidR="004F1B55" w:rsidRDefault="004F1B55" w:rsidP="004F1B55">
      <w:pPr>
        <w:jc w:val="both"/>
        <w:rPr>
          <w:b/>
          <w:lang w:val="uk-UA"/>
        </w:rPr>
      </w:pPr>
    </w:p>
    <w:p w:rsidR="004F1B55" w:rsidRPr="004F1B55" w:rsidRDefault="00180684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4F1B55">
        <w:rPr>
          <w:lang w:val="uk-UA"/>
        </w:rPr>
        <w:t>1. Внести зміни  до штату Бармаківського дошкільного навчального закладу (дитячий садок) «Джерельце» Великожитинської сільської ради Рівненського району Рівненської області та затвердити такі штатні одиниці:</w:t>
      </w:r>
    </w:p>
    <w:p w:rsidR="004F1B55" w:rsidRDefault="004F1B55" w:rsidP="004F1B55">
      <w:pPr>
        <w:tabs>
          <w:tab w:val="left" w:pos="0"/>
        </w:tabs>
        <w:jc w:val="both"/>
      </w:pPr>
      <w:r>
        <w:t xml:space="preserve">- завідувач - </w:t>
      </w:r>
      <w:r>
        <w:rPr>
          <w:lang w:val="uk-UA"/>
        </w:rPr>
        <w:t>1;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t xml:space="preserve">- вихователь - </w:t>
      </w:r>
      <w:r>
        <w:rPr>
          <w:lang w:val="uk-UA"/>
        </w:rPr>
        <w:t>1,3</w:t>
      </w:r>
      <w:r>
        <w:t>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помічник вихователя для дітей віком від 3-х років - 1,15;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бухгалтер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сестра медична старша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 ком</w:t>
      </w:r>
      <w:r w:rsidR="00180684">
        <w:rPr>
          <w:lang w:val="uk-UA"/>
        </w:rPr>
        <w:t>ір</w:t>
      </w:r>
      <w:r>
        <w:rPr>
          <w:lang w:val="uk-UA"/>
        </w:rPr>
        <w:t>ник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кухар - 1;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підсобний робітник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машиніст із прання та ремонту спецодягу (білизни) - 0,25;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музичний керівник - 0,25;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інструктор з фізкультури - 0,125;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прибиральник службових приміщень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двірник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робітник з комплексного обслуговування і ремонту приміщень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машиніст (кочегар)  котельні (сезонний)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керівник гуртка - 0,5;</w:t>
      </w:r>
    </w:p>
    <w:p w:rsidR="004F1B55" w:rsidRDefault="004F1B55" w:rsidP="004F1B55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- сторож - 1.</w:t>
      </w:r>
    </w:p>
    <w:p w:rsidR="004F1B55" w:rsidRDefault="00180684" w:rsidP="004F1B55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2.</w:t>
      </w:r>
      <w:r w:rsidR="004F1B55">
        <w:rPr>
          <w:lang w:val="uk-UA"/>
        </w:rPr>
        <w:t xml:space="preserve">Бухгалтеру Великожитинської сільської ради забезпечити </w:t>
      </w:r>
      <w:r w:rsidR="004F1B55">
        <w:t>фінансування штатних одиниць в межах затвердженого фонду оплати праці.</w:t>
      </w:r>
    </w:p>
    <w:p w:rsidR="004F1B55" w:rsidRDefault="004F1B55" w:rsidP="004F1B55">
      <w:pPr>
        <w:jc w:val="both"/>
        <w:rPr>
          <w:lang w:val="uk-UA"/>
        </w:rPr>
      </w:pPr>
      <w:r>
        <w:rPr>
          <w:lang w:val="uk-UA"/>
        </w:rPr>
        <w:t xml:space="preserve">      3. Заступнику сільського голови з питань діяльності виконавчого комітету Яцига Л.М. оприлюднити рішення на веб</w:t>
      </w:r>
      <w:r w:rsidR="00180684">
        <w:rPr>
          <w:lang w:val="uk-UA"/>
        </w:rPr>
        <w:t>-</w:t>
      </w:r>
      <w:r>
        <w:rPr>
          <w:lang w:val="uk-UA"/>
        </w:rPr>
        <w:t>сайті сільської ради та на дошці оголошень.</w:t>
      </w:r>
    </w:p>
    <w:p w:rsidR="004F1B55" w:rsidRDefault="004F1B55" w:rsidP="004F1B55">
      <w:pPr>
        <w:jc w:val="both"/>
      </w:pPr>
      <w:r>
        <w:rPr>
          <w:lang w:val="uk-UA"/>
        </w:rPr>
        <w:t xml:space="preserve">      4. Контроль за виконанням рішення покласти на  постійну комісію сільської ради з правових питань, місцевого самоврядування, депутатської діяльності та етики.</w:t>
      </w:r>
    </w:p>
    <w:p w:rsidR="004F1B55" w:rsidRDefault="004F1B55" w:rsidP="004F1B55">
      <w:pPr>
        <w:jc w:val="both"/>
        <w:rPr>
          <w:lang w:val="uk-UA"/>
        </w:rPr>
      </w:pPr>
    </w:p>
    <w:p w:rsidR="004F1B55" w:rsidRDefault="004F1B55" w:rsidP="004F1B55">
      <w:pPr>
        <w:jc w:val="both"/>
        <w:rPr>
          <w:lang w:val="uk-UA"/>
        </w:rPr>
      </w:pPr>
    </w:p>
    <w:p w:rsidR="004F1B55" w:rsidRDefault="004F1B55" w:rsidP="004F1B55">
      <w:pPr>
        <w:jc w:val="both"/>
      </w:pPr>
    </w:p>
    <w:p w:rsidR="004F1B55" w:rsidRPr="00180684" w:rsidRDefault="004F1B55" w:rsidP="004F1B55">
      <w:pPr>
        <w:jc w:val="both"/>
        <w:rPr>
          <w:b/>
        </w:rPr>
      </w:pPr>
      <w:r w:rsidRPr="00180684">
        <w:rPr>
          <w:b/>
          <w:lang w:val="uk-UA"/>
        </w:rPr>
        <w:t>Сільський голова                                                                                            Хома Л.Г.</w:t>
      </w:r>
    </w:p>
    <w:p w:rsidR="00E96E84" w:rsidRPr="00180684" w:rsidRDefault="00E96E84">
      <w:pPr>
        <w:rPr>
          <w:b/>
        </w:rPr>
      </w:pPr>
    </w:p>
    <w:sectPr w:rsidR="00E96E84" w:rsidRPr="001806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B4"/>
    <w:rsid w:val="00160186"/>
    <w:rsid w:val="00180684"/>
    <w:rsid w:val="004A1955"/>
    <w:rsid w:val="004F1B55"/>
    <w:rsid w:val="00612CB4"/>
    <w:rsid w:val="009036B3"/>
    <w:rsid w:val="00B51C2F"/>
    <w:rsid w:val="00BB513F"/>
    <w:rsid w:val="00C11BDF"/>
    <w:rsid w:val="00C367F6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160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86"/>
    <w:rPr>
      <w:rFonts w:ascii="Tahoma" w:eastAsia="Times New Roman" w:hAnsi="Tahoma" w:cs="Tahoma"/>
      <w:kern w:val="2"/>
      <w:sz w:val="16"/>
      <w:szCs w:val="1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160186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5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1601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86"/>
    <w:rPr>
      <w:rFonts w:ascii="Tahoma" w:eastAsia="Times New Roman" w:hAnsi="Tahoma" w:cs="Tahoma"/>
      <w:kern w:val="2"/>
      <w:sz w:val="16"/>
      <w:szCs w:val="16"/>
      <w:lang w:val="ru-RU" w:eastAsia="zh-CN"/>
    </w:rPr>
  </w:style>
  <w:style w:type="character" w:customStyle="1" w:styleId="10">
    <w:name w:val="Заголовок 1 Знак"/>
    <w:basedOn w:val="a0"/>
    <w:link w:val="1"/>
    <w:uiPriority w:val="9"/>
    <w:rsid w:val="00160186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dcterms:created xsi:type="dcterms:W3CDTF">2016-11-30T07:08:00Z</dcterms:created>
  <dcterms:modified xsi:type="dcterms:W3CDTF">2016-11-30T07:08:00Z</dcterms:modified>
</cp:coreProperties>
</file>