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0" w:type="dxa"/>
        <w:tblCellSpacing w:w="15" w:type="dxa"/>
        <w:tblInd w:w="-112" w:type="dxa"/>
        <w:tblLayout w:type="fixed"/>
        <w:tblCellMar>
          <w:left w:w="0" w:type="dxa"/>
          <w:right w:w="0" w:type="dxa"/>
        </w:tblCellMar>
        <w:tblLook w:val="00A0"/>
      </w:tblPr>
      <w:tblGrid>
        <w:gridCol w:w="10350"/>
      </w:tblGrid>
      <w:tr w:rsidR="00CC66C6" w:rsidTr="00CC66C6">
        <w:trPr>
          <w:tblCellSpacing w:w="15" w:type="dxa"/>
        </w:trPr>
        <w:tc>
          <w:tcPr>
            <w:tcW w:w="4971" w:type="pct"/>
            <w:shd w:val="clear" w:color="auto" w:fill="FFFFFF"/>
          </w:tcPr>
          <w:p w:rsidR="00CC66C6" w:rsidRDefault="00CC66C6">
            <w:pPr>
              <w:rPr>
                <w:rFonts w:ascii="Times New Roman" w:eastAsia="Times New Roman" w:hAnsi="Times New Roman" w:cs="Times New Roman"/>
                <w:sz w:val="24"/>
                <w:szCs w:val="24"/>
              </w:rPr>
            </w:pPr>
          </w:p>
          <w:p w:rsidR="00CC66C6" w:rsidRDefault="00CC66C6">
            <w:pPr>
              <w:rPr>
                <w:rFonts w:ascii="Times New Roman" w:hAnsi="Times New Roman" w:cs="Times New Roman"/>
                <w:sz w:val="24"/>
                <w:szCs w:val="24"/>
              </w:rPr>
            </w:pPr>
          </w:p>
          <w:p w:rsidR="00CC66C6" w:rsidRDefault="00CC66C6">
            <w:pPr>
              <w:tabs>
                <w:tab w:val="left" w:pos="4440"/>
                <w:tab w:val="center" w:pos="5144"/>
              </w:tabs>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Calibri" w:hAnsi="Calibri" w:cs="Calibri"/>
                <w:noProof/>
              </w:rPr>
              <w:drawing>
                <wp:anchor distT="0" distB="0" distL="114300" distR="114300" simplePos="0" relativeHeight="251656704" behindDoc="0" locked="0" layoutInCell="1" allowOverlap="1">
                  <wp:simplePos x="0" y="0"/>
                  <wp:positionH relativeFrom="column">
                    <wp:posOffset>3017520</wp:posOffset>
                  </wp:positionH>
                  <wp:positionV relativeFrom="paragraph">
                    <wp:posOffset>-843915</wp:posOffset>
                  </wp:positionV>
                  <wp:extent cx="428625" cy="609600"/>
                  <wp:effectExtent l="19050" t="0" r="9525" b="0"/>
                  <wp:wrapSquare wrapText="left"/>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4"/>
                          <a:srcRect/>
                          <a:stretch>
                            <a:fillRect/>
                          </a:stretch>
                        </pic:blipFill>
                        <pic:spPr bwMode="auto">
                          <a:xfrm>
                            <a:off x="0" y="0"/>
                            <a:ext cx="428625" cy="609600"/>
                          </a:xfrm>
                          <a:prstGeom prst="rect">
                            <a:avLst/>
                          </a:prstGeom>
                          <a:noFill/>
                        </pic:spPr>
                      </pic:pic>
                    </a:graphicData>
                  </a:graphic>
                </wp:anchor>
              </w:drawing>
            </w:r>
            <w:r>
              <w:rPr>
                <w:rFonts w:ascii="Calibri" w:hAnsi="Calibri" w:cs="Calibri"/>
                <w:noProof/>
              </w:rPr>
              <w:drawing>
                <wp:anchor distT="0" distB="0" distL="114300" distR="114300" simplePos="0" relativeHeight="251657728" behindDoc="0" locked="0" layoutInCell="1" allowOverlap="1">
                  <wp:simplePos x="0" y="0"/>
                  <wp:positionH relativeFrom="column">
                    <wp:posOffset>3017520</wp:posOffset>
                  </wp:positionH>
                  <wp:positionV relativeFrom="paragraph">
                    <wp:posOffset>-843915</wp:posOffset>
                  </wp:positionV>
                  <wp:extent cx="428625" cy="609600"/>
                  <wp:effectExtent l="19050" t="0" r="9525" b="0"/>
                  <wp:wrapSquare wrapText="left"/>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4"/>
                          <a:srcRect/>
                          <a:stretch>
                            <a:fillRect/>
                          </a:stretch>
                        </pic:blipFill>
                        <pic:spPr bwMode="auto">
                          <a:xfrm>
                            <a:off x="0" y="0"/>
                            <a:ext cx="428625" cy="609600"/>
                          </a:xfrm>
                          <a:prstGeom prst="rect">
                            <a:avLst/>
                          </a:prstGeom>
                          <a:noFill/>
                        </pic:spPr>
                      </pic:pic>
                    </a:graphicData>
                  </a:graphic>
                </wp:anchor>
              </w:drawing>
            </w:r>
            <w:r>
              <w:rPr>
                <w:rFonts w:ascii="Calibri" w:hAnsi="Calibri" w:cs="Calibri"/>
                <w:noProof/>
              </w:rPr>
              <w:drawing>
                <wp:anchor distT="0" distB="0" distL="114300" distR="114300" simplePos="0" relativeHeight="251658752" behindDoc="0" locked="0" layoutInCell="1" allowOverlap="1">
                  <wp:simplePos x="0" y="0"/>
                  <wp:positionH relativeFrom="column">
                    <wp:posOffset>3017520</wp:posOffset>
                  </wp:positionH>
                  <wp:positionV relativeFrom="paragraph">
                    <wp:posOffset>-843915</wp:posOffset>
                  </wp:positionV>
                  <wp:extent cx="428625" cy="609600"/>
                  <wp:effectExtent l="19050" t="0" r="9525" b="0"/>
                  <wp:wrapSquare wrapText="left"/>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4"/>
                          <a:srcRect/>
                          <a:stretch>
                            <a:fillRect/>
                          </a:stretch>
                        </pic:blipFill>
                        <pic:spPr bwMode="auto">
                          <a:xfrm>
                            <a:off x="0" y="0"/>
                            <a:ext cx="428625" cy="609600"/>
                          </a:xfrm>
                          <a:prstGeom prst="rect">
                            <a:avLst/>
                          </a:prstGeom>
                          <a:noFill/>
                        </pic:spPr>
                      </pic:pic>
                    </a:graphicData>
                  </a:graphic>
                </wp:anchor>
              </w:drawing>
            </w:r>
            <w:r>
              <w:rPr>
                <w:rFonts w:ascii="Times New Roman" w:hAnsi="Times New Roman" w:cs="Times New Roman"/>
                <w:b/>
                <w:bCs/>
                <w:sz w:val="24"/>
                <w:szCs w:val="24"/>
              </w:rPr>
              <w:t>УКРАЇНА</w:t>
            </w:r>
          </w:p>
          <w:p w:rsidR="00CC66C6" w:rsidRDefault="00CC66C6">
            <w:pPr>
              <w:spacing w:after="0"/>
              <w:jc w:val="center"/>
              <w:rPr>
                <w:rFonts w:ascii="Times New Roman" w:hAnsi="Times New Roman" w:cs="Times New Roman"/>
                <w:b/>
                <w:bCs/>
                <w:sz w:val="24"/>
                <w:szCs w:val="24"/>
              </w:rPr>
            </w:pPr>
            <w:r>
              <w:rPr>
                <w:rFonts w:ascii="Times New Roman" w:hAnsi="Times New Roman" w:cs="Times New Roman"/>
                <w:b/>
                <w:bCs/>
                <w:sz w:val="24"/>
                <w:szCs w:val="24"/>
              </w:rPr>
              <w:t>ВЕЛИКОЖИТИНСЬКА СІЛЬСЬКА РАДА</w:t>
            </w:r>
          </w:p>
          <w:p w:rsidR="00CC66C6" w:rsidRDefault="00CC66C6">
            <w:pPr>
              <w:spacing w:after="0"/>
              <w:jc w:val="center"/>
              <w:rPr>
                <w:rFonts w:ascii="Times New Roman" w:hAnsi="Times New Roman" w:cs="Times New Roman"/>
                <w:b/>
                <w:bCs/>
                <w:sz w:val="24"/>
                <w:szCs w:val="24"/>
              </w:rPr>
            </w:pPr>
            <w:r>
              <w:rPr>
                <w:rFonts w:ascii="Times New Roman" w:hAnsi="Times New Roman" w:cs="Times New Roman"/>
                <w:b/>
                <w:bCs/>
                <w:sz w:val="24"/>
                <w:szCs w:val="24"/>
              </w:rPr>
              <w:t>РІВНЕНСЬКОГО РАЙОНУ РІВНЕНСЬКОЇ ОБЛАСТІ</w:t>
            </w:r>
          </w:p>
          <w:p w:rsidR="00CC66C6" w:rsidRDefault="00CC66C6">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r w:rsidR="008E1461">
              <w:rPr>
                <w:rFonts w:ascii="Times New Roman" w:hAnsi="Times New Roman" w:cs="Times New Roman"/>
                <w:b/>
                <w:bCs/>
                <w:sz w:val="24"/>
                <w:szCs w:val="24"/>
              </w:rPr>
              <w:t>сьоме</w:t>
            </w:r>
            <w:r>
              <w:rPr>
                <w:rFonts w:ascii="Times New Roman" w:hAnsi="Times New Roman" w:cs="Times New Roman"/>
                <w:b/>
                <w:bCs/>
                <w:sz w:val="24"/>
                <w:szCs w:val="24"/>
              </w:rPr>
              <w:t xml:space="preserve"> скликання)</w:t>
            </w:r>
          </w:p>
          <w:p w:rsidR="00CC66C6" w:rsidRDefault="00CC66C6">
            <w:pPr>
              <w:tabs>
                <w:tab w:val="left" w:pos="3930"/>
              </w:tabs>
              <w:jc w:val="center"/>
              <w:rPr>
                <w:rFonts w:ascii="Times New Roman" w:hAnsi="Times New Roman" w:cs="Times New Roman"/>
                <w:b/>
                <w:bCs/>
                <w:sz w:val="24"/>
                <w:szCs w:val="24"/>
              </w:rPr>
            </w:pPr>
            <w:r>
              <w:rPr>
                <w:rFonts w:ascii="Times New Roman" w:hAnsi="Times New Roman" w:cs="Times New Roman"/>
                <w:b/>
                <w:bCs/>
                <w:sz w:val="24"/>
                <w:szCs w:val="24"/>
              </w:rPr>
              <w:t xml:space="preserve">РІШЕННЯ № </w:t>
            </w:r>
            <w:r w:rsidR="00843ACE">
              <w:rPr>
                <w:rFonts w:ascii="Times New Roman" w:hAnsi="Times New Roman" w:cs="Times New Roman"/>
                <w:b/>
                <w:bCs/>
                <w:sz w:val="24"/>
                <w:szCs w:val="24"/>
              </w:rPr>
              <w:t>370</w:t>
            </w:r>
          </w:p>
          <w:p w:rsidR="00CC66C6" w:rsidRDefault="00CC66C6">
            <w:pPr>
              <w:tabs>
                <w:tab w:val="left" w:pos="3930"/>
                <w:tab w:val="center" w:pos="4818"/>
              </w:tabs>
              <w:jc w:val="both"/>
              <w:rPr>
                <w:rFonts w:ascii="Times New Roman" w:hAnsi="Times New Roman" w:cs="Times New Roman"/>
                <w:sz w:val="24"/>
                <w:szCs w:val="24"/>
              </w:rPr>
            </w:pPr>
            <w:r>
              <w:rPr>
                <w:rFonts w:ascii="Times New Roman" w:hAnsi="Times New Roman" w:cs="Times New Roman"/>
                <w:sz w:val="24"/>
                <w:szCs w:val="24"/>
              </w:rPr>
              <w:t xml:space="preserve">від    </w:t>
            </w:r>
            <w:r w:rsidR="008E1461">
              <w:rPr>
                <w:rFonts w:ascii="Times New Roman" w:hAnsi="Times New Roman" w:cs="Times New Roman"/>
                <w:sz w:val="24"/>
                <w:szCs w:val="24"/>
              </w:rPr>
              <w:t xml:space="preserve"> </w:t>
            </w:r>
            <w:r w:rsidR="00843ACE">
              <w:rPr>
                <w:rFonts w:ascii="Times New Roman" w:hAnsi="Times New Roman" w:cs="Times New Roman"/>
                <w:sz w:val="24"/>
                <w:szCs w:val="24"/>
              </w:rPr>
              <w:t>31січня</w:t>
            </w:r>
            <w:r>
              <w:rPr>
                <w:rFonts w:ascii="Times New Roman" w:hAnsi="Times New Roman" w:cs="Times New Roman"/>
                <w:sz w:val="24"/>
                <w:szCs w:val="24"/>
              </w:rPr>
              <w:t xml:space="preserve"> 2017року                                                                          </w:t>
            </w:r>
          </w:p>
          <w:p w:rsidR="00CC66C6" w:rsidRDefault="00CC66C6">
            <w:pPr>
              <w:rPr>
                <w:rFonts w:ascii="Times New Roman" w:hAnsi="Times New Roman" w:cs="Times New Roman"/>
                <w:color w:val="333333"/>
                <w:sz w:val="24"/>
                <w:szCs w:val="24"/>
              </w:rPr>
            </w:pPr>
          </w:p>
        </w:tc>
      </w:tr>
    </w:tbl>
    <w:p w:rsidR="00CC66C6" w:rsidRDefault="00CC66C6" w:rsidP="00CC66C6">
      <w:pPr>
        <w:rPr>
          <w:rFonts w:ascii="Times New Roman" w:hAnsi="Times New Roman" w:cs="Times New Roman"/>
          <w:vanish/>
          <w:sz w:val="24"/>
          <w:szCs w:val="24"/>
        </w:rPr>
      </w:pPr>
    </w:p>
    <w:tbl>
      <w:tblPr>
        <w:tblW w:w="10311" w:type="dxa"/>
        <w:tblCellSpacing w:w="15" w:type="dxa"/>
        <w:tblCellMar>
          <w:left w:w="0" w:type="dxa"/>
          <w:right w:w="0" w:type="dxa"/>
        </w:tblCellMar>
        <w:tblLook w:val="00A0"/>
      </w:tblPr>
      <w:tblGrid>
        <w:gridCol w:w="10311"/>
      </w:tblGrid>
      <w:tr w:rsidR="00CC66C6" w:rsidTr="00CC66C6">
        <w:trPr>
          <w:tblCellSpacing w:w="15" w:type="dxa"/>
        </w:trPr>
        <w:tc>
          <w:tcPr>
            <w:tcW w:w="10251" w:type="dxa"/>
            <w:shd w:val="clear" w:color="auto" w:fill="FFFFFF"/>
            <w:tcMar>
              <w:top w:w="75" w:type="dxa"/>
              <w:left w:w="75" w:type="dxa"/>
              <w:bottom w:w="75" w:type="dxa"/>
              <w:right w:w="75" w:type="dxa"/>
            </w:tcMar>
          </w:tcPr>
          <w:p w:rsidR="00CC66C6" w:rsidRDefault="00CC66C6" w:rsidP="00CC66C6">
            <w:pPr>
              <w:spacing w:after="0"/>
              <w:jc w:val="both"/>
              <w:rPr>
                <w:rFonts w:ascii="Times New Roman" w:eastAsia="Times New Roman" w:hAnsi="Times New Roman" w:cs="Times New Roman"/>
                <w:b/>
                <w:bCs/>
                <w:color w:val="333333"/>
                <w:sz w:val="24"/>
                <w:szCs w:val="24"/>
              </w:rPr>
            </w:pPr>
            <w:r>
              <w:rPr>
                <w:rFonts w:ascii="Times New Roman" w:hAnsi="Times New Roman" w:cs="Times New Roman"/>
                <w:b/>
                <w:bCs/>
                <w:color w:val="333333"/>
                <w:sz w:val="24"/>
                <w:szCs w:val="24"/>
              </w:rPr>
              <w:t>Звіт про виконання сільського</w:t>
            </w:r>
          </w:p>
          <w:p w:rsidR="00CC66C6" w:rsidRDefault="00CC66C6" w:rsidP="00CC66C6">
            <w:pPr>
              <w:spacing w:after="0"/>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 xml:space="preserve"> бюджету за   2016 рік</w:t>
            </w:r>
          </w:p>
          <w:p w:rsidR="00CC66C6" w:rsidRDefault="00CC66C6">
            <w:pPr>
              <w:jc w:val="both"/>
              <w:rPr>
                <w:rFonts w:ascii="Times New Roman" w:hAnsi="Times New Roman" w:cs="Times New Roman"/>
                <w:b/>
                <w:bCs/>
                <w:color w:val="333333"/>
                <w:sz w:val="24"/>
                <w:szCs w:val="24"/>
              </w:rPr>
            </w:pP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Заслухавши та обговоривши звіт головного бухгалтера сільської ради про виконання сільського бюджету за  2016 рік, сільська  рада констатує, що до загального фонду сільського бюджету надійшло 5743657,32грн доходів, що на 2041647,87грн більше порівняно з 2015 роком.</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Виконання затвердженого на звітний період плану</w:t>
            </w:r>
            <w:r w:rsidR="00EF5A95">
              <w:rPr>
                <w:rFonts w:ascii="Times New Roman" w:hAnsi="Times New Roman" w:cs="Times New Roman"/>
                <w:color w:val="333333"/>
                <w:sz w:val="24"/>
                <w:szCs w:val="24"/>
              </w:rPr>
              <w:t xml:space="preserve"> по  доходах забезпечено на 105,0 </w:t>
            </w:r>
            <w:r>
              <w:rPr>
                <w:rFonts w:ascii="Times New Roman" w:hAnsi="Times New Roman" w:cs="Times New Roman"/>
                <w:color w:val="333333"/>
                <w:sz w:val="24"/>
                <w:szCs w:val="24"/>
              </w:rPr>
              <w:t xml:space="preserve">відсотка, або до бюджету  надійшло 234118,32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понад планових надходжень.</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За  2016 рік до сільського бюджету надійшло з районного бюджету  868499,00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xml:space="preserve">  інших додаткових дотацій. До спеціального фонду сільського бюджету надійшло 370628,08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xml:space="preserve">, в тому числі субвенція з державного  бюджету  місцевим бюджетам на будівництво, реконструкцію, ремонт та утримання вулиць і доріг комунальної власності у населених пунктах становить  200000,00 грн. </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Протягом 2016 року з загального фонду сільського бюджету</w:t>
            </w:r>
            <w:r>
              <w:rPr>
                <w:rFonts w:ascii="Times New Roman" w:hAnsi="Times New Roman" w:cs="Times New Roman"/>
                <w:b/>
                <w:bCs/>
                <w:color w:val="333333"/>
                <w:sz w:val="24"/>
                <w:szCs w:val="24"/>
              </w:rPr>
              <w:t> </w:t>
            </w:r>
            <w:r>
              <w:rPr>
                <w:rFonts w:ascii="Times New Roman" w:hAnsi="Times New Roman" w:cs="Times New Roman"/>
                <w:color w:val="333333"/>
                <w:sz w:val="24"/>
                <w:szCs w:val="24"/>
              </w:rPr>
              <w:t xml:space="preserve">проведено видатків всього на суму  3799184,73грн, або 92,7 відсотки до уточнених призначень на звітний період. В структурі видатків загального фонду видатки на заробітну плату з нарахуваннями складають 1774787,09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xml:space="preserve"> або 46,7</w:t>
            </w:r>
            <w:r w:rsidR="008424A3">
              <w:rPr>
                <w:rFonts w:ascii="Times New Roman" w:hAnsi="Times New Roman" w:cs="Times New Roman"/>
                <w:color w:val="333333"/>
                <w:sz w:val="24"/>
                <w:szCs w:val="24"/>
              </w:rPr>
              <w:t xml:space="preserve"> відсотка</w:t>
            </w:r>
            <w:r>
              <w:rPr>
                <w:rFonts w:ascii="Times New Roman" w:hAnsi="Times New Roman" w:cs="Times New Roman"/>
                <w:color w:val="333333"/>
                <w:sz w:val="24"/>
                <w:szCs w:val="24"/>
              </w:rPr>
              <w:t xml:space="preserve"> , на поточне утримання установ, придбання предметів, матеріалів і послуг використано </w:t>
            </w:r>
            <w:r w:rsidR="008B2BE7">
              <w:rPr>
                <w:rFonts w:ascii="Times New Roman" w:hAnsi="Times New Roman" w:cs="Times New Roman"/>
                <w:color w:val="333333"/>
                <w:sz w:val="24"/>
                <w:szCs w:val="24"/>
              </w:rPr>
              <w:t>1451032,33</w:t>
            </w: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xml:space="preserve">, або </w:t>
            </w:r>
            <w:r w:rsidR="008B2BE7">
              <w:rPr>
                <w:rFonts w:ascii="Times New Roman" w:hAnsi="Times New Roman" w:cs="Times New Roman"/>
                <w:color w:val="333333"/>
                <w:sz w:val="24"/>
                <w:szCs w:val="24"/>
              </w:rPr>
              <w:t>38,2</w:t>
            </w:r>
            <w:r>
              <w:rPr>
                <w:rFonts w:ascii="Times New Roman" w:hAnsi="Times New Roman" w:cs="Times New Roman"/>
                <w:color w:val="333333"/>
                <w:sz w:val="24"/>
                <w:szCs w:val="24"/>
              </w:rPr>
              <w:t xml:space="preserve">відсотка, на оплату спожитих комунальних послуг і енергоносіїв профінансовано </w:t>
            </w:r>
            <w:r w:rsidR="008424A3">
              <w:rPr>
                <w:rFonts w:ascii="Times New Roman" w:hAnsi="Times New Roman" w:cs="Times New Roman"/>
                <w:color w:val="333333"/>
                <w:sz w:val="24"/>
                <w:szCs w:val="24"/>
              </w:rPr>
              <w:t>294208,78</w:t>
            </w: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xml:space="preserve">, або </w:t>
            </w:r>
            <w:r w:rsidR="008424A3">
              <w:rPr>
                <w:rFonts w:ascii="Times New Roman" w:hAnsi="Times New Roman" w:cs="Times New Roman"/>
                <w:color w:val="333333"/>
                <w:sz w:val="24"/>
                <w:szCs w:val="24"/>
              </w:rPr>
              <w:t>7,74</w:t>
            </w:r>
            <w:r>
              <w:rPr>
                <w:rFonts w:ascii="Times New Roman" w:hAnsi="Times New Roman" w:cs="Times New Roman"/>
                <w:color w:val="333333"/>
                <w:sz w:val="24"/>
                <w:szCs w:val="24"/>
              </w:rPr>
              <w:t xml:space="preserve"> відсотка. </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За рахунок коштів спеціального фонду бюджету проведено видатків на суму </w:t>
            </w:r>
            <w:r w:rsidR="00E52DCC">
              <w:rPr>
                <w:rFonts w:ascii="Times New Roman" w:hAnsi="Times New Roman" w:cs="Times New Roman"/>
                <w:color w:val="333333"/>
                <w:sz w:val="24"/>
                <w:szCs w:val="24"/>
              </w:rPr>
              <w:t>2642723,87</w:t>
            </w:r>
            <w:r>
              <w:rPr>
                <w:rFonts w:ascii="Times New Roman" w:hAnsi="Times New Roman" w:cs="Times New Roman"/>
                <w:color w:val="333333"/>
                <w:sz w:val="24"/>
                <w:szCs w:val="24"/>
              </w:rPr>
              <w:t xml:space="preserve"> грн. Проведено капітальних вкладень на суму </w:t>
            </w:r>
            <w:r w:rsidR="00E52DCC">
              <w:rPr>
                <w:rFonts w:ascii="Times New Roman" w:hAnsi="Times New Roman" w:cs="Times New Roman"/>
                <w:color w:val="333333"/>
                <w:sz w:val="24"/>
                <w:szCs w:val="24"/>
              </w:rPr>
              <w:t>288009,92</w:t>
            </w:r>
            <w:r>
              <w:rPr>
                <w:rFonts w:ascii="Times New Roman" w:hAnsi="Times New Roman" w:cs="Times New Roman"/>
                <w:color w:val="333333"/>
                <w:sz w:val="24"/>
                <w:szCs w:val="24"/>
              </w:rPr>
              <w:t xml:space="preserve">грн.  Видатки на утримання доріг склали </w:t>
            </w:r>
            <w:r w:rsidR="00E52DCC">
              <w:rPr>
                <w:rFonts w:ascii="Times New Roman" w:hAnsi="Times New Roman" w:cs="Times New Roman"/>
                <w:color w:val="333333"/>
                <w:sz w:val="24"/>
                <w:szCs w:val="24"/>
              </w:rPr>
              <w:t>287268,00</w:t>
            </w:r>
            <w:r>
              <w:rPr>
                <w:rFonts w:ascii="Times New Roman" w:hAnsi="Times New Roman" w:cs="Times New Roman"/>
                <w:color w:val="333333"/>
                <w:sz w:val="24"/>
                <w:szCs w:val="24"/>
              </w:rPr>
              <w:t xml:space="preserve">  грн. Передано інших субвенцій на суму  </w:t>
            </w:r>
            <w:r w:rsidR="00E52DCC">
              <w:rPr>
                <w:rFonts w:ascii="Times New Roman" w:hAnsi="Times New Roman" w:cs="Times New Roman"/>
                <w:color w:val="333333"/>
                <w:sz w:val="24"/>
                <w:szCs w:val="24"/>
              </w:rPr>
              <w:t>278000</w:t>
            </w:r>
            <w:r>
              <w:rPr>
                <w:rFonts w:ascii="Times New Roman" w:hAnsi="Times New Roman" w:cs="Times New Roman"/>
                <w:color w:val="333333"/>
                <w:sz w:val="24"/>
                <w:szCs w:val="24"/>
              </w:rPr>
              <w:t>,00 грн.</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Відповідно до пункту 4 статті 80 Бюджетного кодексу України, керуючись частиною 1.23 статті 26 Закону України «Про місцеве самоврядування в Україні», за погодженням з постійними комісіями сільської  ради, сільська  рада</w:t>
            </w:r>
          </w:p>
          <w:p w:rsidR="00CC66C6" w:rsidRDefault="008E1461" w:rsidP="008E1461">
            <w:pPr>
              <w:jc w:val="center"/>
              <w:rPr>
                <w:rFonts w:ascii="Times New Roman" w:hAnsi="Times New Roman" w:cs="Times New Roman"/>
                <w:color w:val="333333"/>
                <w:sz w:val="24"/>
                <w:szCs w:val="24"/>
              </w:rPr>
            </w:pPr>
            <w:r>
              <w:rPr>
                <w:rFonts w:ascii="Times New Roman" w:hAnsi="Times New Roman" w:cs="Times New Roman"/>
                <w:b/>
                <w:bCs/>
                <w:color w:val="333333"/>
                <w:sz w:val="24"/>
                <w:szCs w:val="24"/>
              </w:rPr>
              <w:t>ВИРІШИЛА</w:t>
            </w:r>
            <w:r w:rsidR="00CC66C6">
              <w:rPr>
                <w:rFonts w:ascii="Times New Roman" w:hAnsi="Times New Roman" w:cs="Times New Roman"/>
                <w:b/>
                <w:bCs/>
                <w:color w:val="333333"/>
                <w:sz w:val="24"/>
                <w:szCs w:val="24"/>
              </w:rPr>
              <w:t>:</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1. Затвердити звіт про виконання сільського бюджету за  201</w:t>
            </w:r>
            <w:r w:rsidR="00E52DCC">
              <w:rPr>
                <w:rFonts w:ascii="Times New Roman" w:hAnsi="Times New Roman" w:cs="Times New Roman"/>
                <w:color w:val="333333"/>
                <w:sz w:val="24"/>
                <w:szCs w:val="24"/>
              </w:rPr>
              <w:t>6</w:t>
            </w:r>
            <w:r>
              <w:rPr>
                <w:rFonts w:ascii="Times New Roman" w:hAnsi="Times New Roman" w:cs="Times New Roman"/>
                <w:color w:val="333333"/>
                <w:sz w:val="24"/>
                <w:szCs w:val="24"/>
              </w:rPr>
              <w:t xml:space="preserve"> рік:</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8E1461">
              <w:rPr>
                <w:rFonts w:ascii="Times New Roman" w:hAnsi="Times New Roman" w:cs="Times New Roman"/>
                <w:color w:val="333333"/>
                <w:sz w:val="24"/>
                <w:szCs w:val="24"/>
              </w:rPr>
              <w:t>.1.         По загальному фонду:</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по  доходах в сумі </w:t>
            </w:r>
            <w:r w:rsidR="00E52DCC">
              <w:rPr>
                <w:rFonts w:ascii="Times New Roman" w:hAnsi="Times New Roman" w:cs="Times New Roman"/>
                <w:color w:val="333333"/>
                <w:sz w:val="24"/>
                <w:szCs w:val="24"/>
              </w:rPr>
              <w:t>5743657,32</w:t>
            </w: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xml:space="preserve"> (додаток 1),</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по видатках в сумі </w:t>
            </w:r>
            <w:r w:rsidR="00E52DCC">
              <w:rPr>
                <w:rFonts w:ascii="Times New Roman" w:hAnsi="Times New Roman" w:cs="Times New Roman"/>
                <w:color w:val="333333"/>
                <w:sz w:val="24"/>
                <w:szCs w:val="24"/>
              </w:rPr>
              <w:t>3799184,73</w:t>
            </w: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xml:space="preserve"> (додаток 2),</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з перевищенням доходів над видатками  на </w:t>
            </w:r>
            <w:r w:rsidR="00E52DCC">
              <w:rPr>
                <w:rFonts w:ascii="Times New Roman" w:hAnsi="Times New Roman" w:cs="Times New Roman"/>
                <w:color w:val="333333"/>
                <w:sz w:val="24"/>
                <w:szCs w:val="24"/>
              </w:rPr>
              <w:t>1944472,59</w:t>
            </w:r>
            <w:r>
              <w:rPr>
                <w:rFonts w:ascii="Times New Roman" w:hAnsi="Times New Roman" w:cs="Times New Roman"/>
                <w:color w:val="333333"/>
                <w:sz w:val="24"/>
                <w:szCs w:val="24"/>
              </w:rPr>
              <w:t>грн.</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1.2.         По спеціальному фонду:</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по доходах в сумі  </w:t>
            </w:r>
            <w:r w:rsidR="00E52DCC">
              <w:rPr>
                <w:rFonts w:ascii="Times New Roman" w:hAnsi="Times New Roman" w:cs="Times New Roman"/>
                <w:color w:val="333333"/>
                <w:sz w:val="24"/>
                <w:szCs w:val="24"/>
              </w:rPr>
              <w:t>370628,08</w:t>
            </w: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xml:space="preserve"> (додаток 3),</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по видатках в сумі </w:t>
            </w:r>
            <w:r w:rsidR="00E52DCC">
              <w:rPr>
                <w:rFonts w:ascii="Times New Roman" w:hAnsi="Times New Roman" w:cs="Times New Roman"/>
                <w:color w:val="333333"/>
                <w:sz w:val="24"/>
                <w:szCs w:val="24"/>
              </w:rPr>
              <w:t>2642723,87</w:t>
            </w: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xml:space="preserve"> (додаток 4),</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з перевищенням ви</w:t>
            </w:r>
            <w:r w:rsidR="00E52DCC">
              <w:rPr>
                <w:rFonts w:ascii="Times New Roman" w:hAnsi="Times New Roman" w:cs="Times New Roman"/>
                <w:color w:val="333333"/>
                <w:sz w:val="24"/>
                <w:szCs w:val="24"/>
              </w:rPr>
              <w:t>датків над доходами на 2272095,79</w:t>
            </w:r>
            <w:r>
              <w:rPr>
                <w:rFonts w:ascii="Times New Roman" w:hAnsi="Times New Roman" w:cs="Times New Roman"/>
                <w:color w:val="333333"/>
                <w:sz w:val="24"/>
                <w:szCs w:val="24"/>
              </w:rPr>
              <w:t>грн.</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2. Контроль за виконанням рішення покласти на постійну комісію сільської ради з питань бюджету, фінансів та податків .</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3. Додатки 1-4 до цього рішення є його </w:t>
            </w:r>
            <w:proofErr w:type="spellStart"/>
            <w:r>
              <w:rPr>
                <w:rFonts w:ascii="Times New Roman" w:hAnsi="Times New Roman" w:cs="Times New Roman"/>
                <w:color w:val="333333"/>
                <w:sz w:val="24"/>
                <w:szCs w:val="24"/>
              </w:rPr>
              <w:t>невід»ємною</w:t>
            </w:r>
            <w:proofErr w:type="spellEnd"/>
            <w:r>
              <w:rPr>
                <w:rFonts w:ascii="Times New Roman" w:hAnsi="Times New Roman" w:cs="Times New Roman"/>
                <w:color w:val="333333"/>
                <w:sz w:val="24"/>
                <w:szCs w:val="24"/>
              </w:rPr>
              <w:t xml:space="preserve"> частиною.</w:t>
            </w:r>
          </w:p>
          <w:p w:rsidR="00CC66C6" w:rsidRDefault="00CC66C6">
            <w:pPr>
              <w:jc w:val="both"/>
              <w:rPr>
                <w:rFonts w:ascii="Times New Roman" w:hAnsi="Times New Roman" w:cs="Times New Roman"/>
                <w:color w:val="333333"/>
                <w:sz w:val="24"/>
                <w:szCs w:val="24"/>
              </w:rPr>
            </w:pPr>
          </w:p>
          <w:p w:rsidR="00CC66C6" w:rsidRDefault="00CC66C6">
            <w:pPr>
              <w:jc w:val="both"/>
              <w:rPr>
                <w:rFonts w:ascii="Times New Roman" w:hAnsi="Times New Roman" w:cs="Times New Roman"/>
                <w:color w:val="333333"/>
                <w:sz w:val="24"/>
                <w:szCs w:val="24"/>
              </w:rPr>
            </w:pPr>
          </w:p>
          <w:p w:rsidR="00CC66C6" w:rsidRDefault="00CC66C6">
            <w:pPr>
              <w:jc w:val="both"/>
              <w:rPr>
                <w:rFonts w:ascii="Times New Roman" w:hAnsi="Times New Roman" w:cs="Times New Roman"/>
                <w:color w:val="333333"/>
                <w:sz w:val="24"/>
                <w:szCs w:val="24"/>
              </w:rPr>
            </w:pPr>
          </w:p>
        </w:tc>
      </w:tr>
      <w:tr w:rsidR="00CC66C6" w:rsidTr="00CC66C6">
        <w:trPr>
          <w:tblCellSpacing w:w="15" w:type="dxa"/>
        </w:trPr>
        <w:tc>
          <w:tcPr>
            <w:tcW w:w="10251" w:type="dxa"/>
            <w:shd w:val="clear" w:color="auto" w:fill="FFFFFF"/>
            <w:tcMar>
              <w:top w:w="75" w:type="dxa"/>
              <w:left w:w="75" w:type="dxa"/>
              <w:bottom w:w="75" w:type="dxa"/>
              <w:right w:w="75" w:type="dxa"/>
            </w:tcMar>
          </w:tcPr>
          <w:p w:rsidR="00CC66C6" w:rsidRDefault="00CC66C6">
            <w:pPr>
              <w:jc w:val="both"/>
              <w:rPr>
                <w:rFonts w:ascii="Times New Roman" w:eastAsia="Times New Roman" w:hAnsi="Times New Roman" w:cs="Times New Roman"/>
                <w:b/>
                <w:bCs/>
                <w:sz w:val="24"/>
                <w:szCs w:val="24"/>
              </w:rPr>
            </w:pPr>
            <w:r>
              <w:rPr>
                <w:rFonts w:ascii="Times New Roman" w:hAnsi="Times New Roman" w:cs="Times New Roman"/>
                <w:b/>
                <w:bCs/>
                <w:sz w:val="24"/>
                <w:szCs w:val="24"/>
              </w:rPr>
              <w:lastRenderedPageBreak/>
              <w:t xml:space="preserve">Сільський голова                                                                                    </w:t>
            </w:r>
            <w:r w:rsidR="008E1461">
              <w:rPr>
                <w:rFonts w:ascii="Times New Roman" w:hAnsi="Times New Roman" w:cs="Times New Roman"/>
                <w:b/>
                <w:bCs/>
                <w:sz w:val="24"/>
                <w:szCs w:val="24"/>
              </w:rPr>
              <w:t xml:space="preserve">                      </w:t>
            </w:r>
            <w:r>
              <w:rPr>
                <w:rFonts w:ascii="Times New Roman" w:hAnsi="Times New Roman" w:cs="Times New Roman"/>
                <w:b/>
                <w:bCs/>
                <w:sz w:val="24"/>
                <w:szCs w:val="24"/>
              </w:rPr>
              <w:t xml:space="preserve"> Хома Л.Г.                    </w:t>
            </w:r>
          </w:p>
          <w:p w:rsidR="00CC66C6" w:rsidRDefault="00CC66C6">
            <w:pPr>
              <w:jc w:val="both"/>
              <w:rPr>
                <w:rFonts w:ascii="Times New Roman" w:hAnsi="Times New Roman" w:cs="Times New Roman"/>
                <w:b/>
                <w:bCs/>
                <w:color w:val="333333"/>
                <w:sz w:val="24"/>
                <w:szCs w:val="24"/>
              </w:rPr>
            </w:pPr>
          </w:p>
        </w:tc>
      </w:tr>
    </w:tbl>
    <w:p w:rsidR="00CC66C6" w:rsidRDefault="00CC66C6" w:rsidP="00CC66C6">
      <w:pPr>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w:t>
      </w:r>
    </w:p>
    <w:p w:rsidR="009D20A3" w:rsidRDefault="009D20A3"/>
    <w:sectPr w:rsidR="009D20A3" w:rsidSect="00933B8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C66C6"/>
    <w:rsid w:val="006B484F"/>
    <w:rsid w:val="008424A3"/>
    <w:rsid w:val="00843ACE"/>
    <w:rsid w:val="008B2BE7"/>
    <w:rsid w:val="008E1461"/>
    <w:rsid w:val="00933B80"/>
    <w:rsid w:val="009D20A3"/>
    <w:rsid w:val="00CC66C6"/>
    <w:rsid w:val="00D51A00"/>
    <w:rsid w:val="00E52DCC"/>
    <w:rsid w:val="00EF5A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0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1836</Words>
  <Characters>1047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SR-1</dc:creator>
  <cp:keywords/>
  <dc:description/>
  <cp:lastModifiedBy>SR-1</cp:lastModifiedBy>
  <cp:revision>10</cp:revision>
  <cp:lastPrinted>2017-02-06T13:03:00Z</cp:lastPrinted>
  <dcterms:created xsi:type="dcterms:W3CDTF">2017-01-30T11:15:00Z</dcterms:created>
  <dcterms:modified xsi:type="dcterms:W3CDTF">2017-02-06T13:03:00Z</dcterms:modified>
</cp:coreProperties>
</file>